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994" w:rsidRDefault="00634994" w:rsidP="00634994">
      <w:pPr>
        <w:shd w:val="clear" w:color="auto" w:fill="FAFAFA"/>
        <w:spacing w:before="100" w:beforeAutospacing="1" w:after="100" w:afterAutospacing="1" w:line="384" w:lineRule="atLeast"/>
        <w:outlineLvl w:val="2"/>
        <w:rPr>
          <w:rFonts w:ascii="Verdana" w:eastAsia="Times New Roman" w:hAnsi="Verdana" w:cs="Times New Roman"/>
          <w:b/>
          <w:bCs/>
          <w:color w:val="FEAB21"/>
          <w:sz w:val="27"/>
          <w:szCs w:val="27"/>
        </w:rPr>
      </w:pPr>
      <w:r w:rsidRPr="00634994">
        <w:rPr>
          <w:rFonts w:ascii="Verdana" w:eastAsia="Times New Roman" w:hAnsi="Verdana" w:cs="Times New Roman"/>
          <w:b/>
          <w:bCs/>
          <w:color w:val="FEAB21"/>
          <w:sz w:val="27"/>
          <w:szCs w:val="27"/>
        </w:rPr>
        <w:t>What is the research behind the CSCI?</w:t>
      </w:r>
    </w:p>
    <w:p w:rsidR="00634994" w:rsidRDefault="00634994" w:rsidP="00634994">
      <w:pPr>
        <w:shd w:val="clear" w:color="auto" w:fill="FAFAFA"/>
        <w:spacing w:before="100" w:beforeAutospacing="1" w:after="100" w:afterAutospacing="1" w:line="384" w:lineRule="atLeast"/>
        <w:outlineLvl w:val="2"/>
        <w:rPr>
          <w:rFonts w:ascii="Verdana" w:eastAsia="Times New Roman" w:hAnsi="Verdana" w:cs="Times New Roman"/>
          <w:b/>
          <w:bCs/>
          <w:color w:val="FEAB21"/>
          <w:sz w:val="27"/>
          <w:szCs w:val="27"/>
        </w:rPr>
      </w:pPr>
    </w:p>
    <w:p w:rsidR="00634994" w:rsidRDefault="00634994" w:rsidP="00634994">
      <w:pPr>
        <w:shd w:val="clear" w:color="auto" w:fill="FAFAFA"/>
        <w:spacing w:before="100" w:beforeAutospacing="1" w:after="100" w:afterAutospacing="1" w:line="384" w:lineRule="atLeast"/>
        <w:outlineLvl w:val="2"/>
        <w:rPr>
          <w:rFonts w:ascii="Verdana" w:eastAsia="Times New Roman" w:hAnsi="Verdana" w:cs="Times New Roman"/>
          <w:b/>
          <w:bCs/>
          <w:color w:val="FEAB21"/>
          <w:sz w:val="27"/>
          <w:szCs w:val="27"/>
        </w:rPr>
      </w:pPr>
      <w:hyperlink r:id="rId5" w:history="1">
        <w:r w:rsidRPr="00CC2F34">
          <w:rPr>
            <w:rStyle w:val="Hyperlink"/>
            <w:rFonts w:ascii="Verdana" w:eastAsia="Times New Roman" w:hAnsi="Verdana" w:cs="Times New Roman"/>
            <w:b/>
            <w:bCs/>
            <w:sz w:val="27"/>
            <w:szCs w:val="27"/>
          </w:rPr>
          <w:t>http://www.schoolclimate.org/climate/csci.php</w:t>
        </w:r>
      </w:hyperlink>
    </w:p>
    <w:p w:rsidR="00634994" w:rsidRPr="00634994" w:rsidRDefault="00634994" w:rsidP="00634994">
      <w:pPr>
        <w:shd w:val="clear" w:color="auto" w:fill="FAFAFA"/>
        <w:spacing w:before="100" w:beforeAutospacing="1" w:after="100" w:afterAutospacing="1" w:line="384" w:lineRule="atLeast"/>
        <w:outlineLvl w:val="2"/>
        <w:rPr>
          <w:rFonts w:ascii="Verdana" w:eastAsia="Times New Roman" w:hAnsi="Verdana" w:cs="Times New Roman"/>
          <w:b/>
          <w:bCs/>
          <w:color w:val="FEAB21"/>
          <w:sz w:val="27"/>
          <w:szCs w:val="27"/>
        </w:rPr>
      </w:pPr>
    </w:p>
    <w:p w:rsidR="00634994" w:rsidRPr="00634994" w:rsidRDefault="00634994" w:rsidP="00634994">
      <w:pPr>
        <w:shd w:val="clear" w:color="auto" w:fill="FAFAFA"/>
        <w:spacing w:before="100" w:beforeAutospacing="1" w:after="180" w:line="384" w:lineRule="atLeast"/>
        <w:rPr>
          <w:rFonts w:ascii="Verdana" w:eastAsia="Times New Roman" w:hAnsi="Verdana" w:cs="Times New Roman"/>
          <w:color w:val="2E2E2E"/>
          <w:sz w:val="18"/>
          <w:szCs w:val="18"/>
        </w:rPr>
      </w:pPr>
      <w:r w:rsidRPr="00634994">
        <w:rPr>
          <w:rFonts w:ascii="Verdana" w:eastAsia="Times New Roman" w:hAnsi="Verdana" w:cs="Times New Roman"/>
          <w:color w:val="2E2E2E"/>
          <w:sz w:val="18"/>
          <w:szCs w:val="18"/>
        </w:rPr>
        <w:t xml:space="preserve">Developed by the National School Climate Center in 2002, the CSCI has been developed in a scientifically sound manner. For details about how the CSCI has been developed, </w:t>
      </w:r>
      <w:hyperlink r:id="rId6" w:history="1">
        <w:r w:rsidRPr="00634994">
          <w:rPr>
            <w:rFonts w:ascii="Verdana" w:eastAsia="Times New Roman" w:hAnsi="Verdana" w:cs="Times New Roman"/>
            <w:color w:val="0075B0"/>
            <w:sz w:val="18"/>
            <w:szCs w:val="18"/>
          </w:rPr>
          <w:t>click here</w:t>
        </w:r>
      </w:hyperlink>
      <w:r w:rsidRPr="00634994">
        <w:rPr>
          <w:rFonts w:ascii="Verdana" w:eastAsia="Times New Roman" w:hAnsi="Verdana" w:cs="Times New Roman"/>
          <w:color w:val="2E2E2E"/>
          <w:sz w:val="18"/>
          <w:szCs w:val="18"/>
        </w:rPr>
        <w:t>.</w:t>
      </w:r>
    </w:p>
    <w:p w:rsidR="00634994" w:rsidRPr="00634994" w:rsidRDefault="00634994" w:rsidP="00634994">
      <w:pPr>
        <w:shd w:val="clear" w:color="auto" w:fill="FAFAFA"/>
        <w:spacing w:before="100" w:beforeAutospacing="1" w:after="180" w:line="384" w:lineRule="atLeast"/>
        <w:rPr>
          <w:rFonts w:ascii="Verdana" w:eastAsia="Times New Roman" w:hAnsi="Verdana" w:cs="Times New Roman"/>
          <w:color w:val="2E2E2E"/>
          <w:sz w:val="18"/>
          <w:szCs w:val="18"/>
        </w:rPr>
      </w:pPr>
      <w:r w:rsidRPr="00634994">
        <w:rPr>
          <w:rFonts w:ascii="Verdana" w:eastAsia="Times New Roman" w:hAnsi="Verdana" w:cs="Times New Roman"/>
          <w:color w:val="2E2E2E"/>
          <w:sz w:val="18"/>
          <w:szCs w:val="18"/>
        </w:rPr>
        <w:t xml:space="preserve">The CSCI has been recognized as a scientifically sound assessment tool in four independent evaluations. Renowned by educators, researchers, and experts alike, the CSCI has been selected as one of only three school climate surveys that met the American Psychological Associations criteria for being a reliable and valid tool in a 2010 study of </w:t>
      </w:r>
      <w:hyperlink r:id="rId7" w:history="1">
        <w:r w:rsidRPr="00634994">
          <w:rPr>
            <w:rFonts w:ascii="Verdana" w:eastAsia="Times New Roman" w:hAnsi="Verdana" w:cs="Times New Roman"/>
            <w:color w:val="0075B0"/>
            <w:sz w:val="18"/>
            <w:szCs w:val="18"/>
          </w:rPr>
          <w:t>102 surveys</w:t>
        </w:r>
      </w:hyperlink>
      <w:r w:rsidRPr="00634994">
        <w:rPr>
          <w:rFonts w:ascii="Verdana" w:eastAsia="Times New Roman" w:hAnsi="Verdana" w:cs="Times New Roman"/>
          <w:color w:val="2E2E2E"/>
          <w:sz w:val="18"/>
          <w:szCs w:val="18"/>
        </w:rPr>
        <w:t xml:space="preserve">. A recent </w:t>
      </w:r>
      <w:hyperlink r:id="rId8" w:history="1">
        <w:r w:rsidRPr="00634994">
          <w:rPr>
            <w:rFonts w:ascii="Verdana" w:eastAsia="Times New Roman" w:hAnsi="Verdana" w:cs="Times New Roman"/>
            <w:color w:val="0075B0"/>
            <w:sz w:val="18"/>
            <w:szCs w:val="18"/>
          </w:rPr>
          <w:t>2011 independent evaluation</w:t>
        </w:r>
      </w:hyperlink>
      <w:r w:rsidRPr="00634994">
        <w:rPr>
          <w:rFonts w:ascii="Verdana" w:eastAsia="Times New Roman" w:hAnsi="Verdana" w:cs="Times New Roman"/>
          <w:color w:val="2E2E2E"/>
          <w:sz w:val="18"/>
          <w:szCs w:val="18"/>
        </w:rPr>
        <w:t xml:space="preserve"> by Social Development Research Group (University of Washington) of 72 (</w:t>
      </w:r>
      <w:proofErr w:type="spellStart"/>
      <w:r w:rsidRPr="00634994">
        <w:rPr>
          <w:rFonts w:ascii="Verdana" w:eastAsia="Times New Roman" w:hAnsi="Verdana" w:cs="Times New Roman"/>
          <w:color w:val="2E2E2E"/>
          <w:sz w:val="18"/>
          <w:szCs w:val="18"/>
        </w:rPr>
        <w:t>i</w:t>
      </w:r>
      <w:proofErr w:type="spellEnd"/>
      <w:r w:rsidRPr="00634994">
        <w:rPr>
          <w:rFonts w:ascii="Verdana" w:eastAsia="Times New Roman" w:hAnsi="Verdana" w:cs="Times New Roman"/>
          <w:color w:val="2E2E2E"/>
          <w:sz w:val="18"/>
          <w:szCs w:val="18"/>
        </w:rPr>
        <w:t xml:space="preserve">) social emotional learning measures and (ii) school climate surveys for middle schools reported that ten met their criteria for being reliable and valid. The CSCI was one of these ten measures and the only school climate measure that was recommended. And, a recent </w:t>
      </w:r>
      <w:hyperlink r:id="rId9" w:history="1">
        <w:r w:rsidRPr="00634994">
          <w:rPr>
            <w:rFonts w:ascii="Verdana" w:eastAsia="Times New Roman" w:hAnsi="Verdana" w:cs="Times New Roman"/>
            <w:color w:val="0075B0"/>
            <w:sz w:val="18"/>
            <w:szCs w:val="18"/>
          </w:rPr>
          <w:t>2012 review of valid and reliable school climate measures by the American Institute of Research</w:t>
        </w:r>
      </w:hyperlink>
      <w:r w:rsidRPr="00634994">
        <w:rPr>
          <w:rFonts w:ascii="Verdana" w:eastAsia="Times New Roman" w:hAnsi="Verdana" w:cs="Times New Roman"/>
          <w:color w:val="2E2E2E"/>
          <w:sz w:val="18"/>
          <w:szCs w:val="18"/>
        </w:rPr>
        <w:t xml:space="preserve"> that initially looked at 1000 surveys that could be used to gauge Principal performance. This initial large group of surveys was reduced to about 125 surveys that were studied in much more detail. This brief identified 13 school climate surveys that displayed publicly available evidence of psychometric rigor. The CSCI was one of the 13 surveys recommended. And, out of this group of 13, the CSCI was one of two surveys that recognized student, parent/guardian and school personnel voice.</w:t>
      </w:r>
    </w:p>
    <w:p w:rsidR="00634994" w:rsidRPr="00634994" w:rsidRDefault="00634994" w:rsidP="00634994">
      <w:pPr>
        <w:shd w:val="clear" w:color="auto" w:fill="FAFAFA"/>
        <w:spacing w:before="100" w:beforeAutospacing="1" w:after="180" w:line="384" w:lineRule="atLeast"/>
        <w:rPr>
          <w:rFonts w:ascii="Verdana" w:eastAsia="Times New Roman" w:hAnsi="Verdana" w:cs="Times New Roman"/>
          <w:color w:val="2E2E2E"/>
          <w:sz w:val="18"/>
          <w:szCs w:val="18"/>
        </w:rPr>
      </w:pPr>
      <w:r w:rsidRPr="00634994">
        <w:rPr>
          <w:rFonts w:ascii="Verdana" w:eastAsia="Times New Roman" w:hAnsi="Verdana" w:cs="Times New Roman"/>
          <w:color w:val="2E2E2E"/>
          <w:sz w:val="18"/>
          <w:szCs w:val="18"/>
        </w:rPr>
        <w:t xml:space="preserve">And, a recent study of the CSCI by researchers at Fordham University confirmed that the CSCI is a scientifically valid tool. The U.S. Department of Education’s </w:t>
      </w:r>
      <w:r w:rsidRPr="00634994">
        <w:rPr>
          <w:rFonts w:ascii="Verdana" w:eastAsia="Times New Roman" w:hAnsi="Verdana" w:cs="Times New Roman"/>
          <w:i/>
          <w:iCs/>
          <w:color w:val="2E2E2E"/>
          <w:sz w:val="18"/>
          <w:szCs w:val="18"/>
        </w:rPr>
        <w:t>Safe and Supportive Schools Technical Assistance Center</w:t>
      </w:r>
      <w:r w:rsidRPr="00634994">
        <w:rPr>
          <w:rFonts w:ascii="Verdana" w:eastAsia="Times New Roman" w:hAnsi="Verdana" w:cs="Times New Roman"/>
          <w:color w:val="2E2E2E"/>
          <w:sz w:val="18"/>
          <w:szCs w:val="18"/>
        </w:rPr>
        <w:t xml:space="preserve"> also recognizes the CSCI as a reliable and valid measurement tool</w:t>
      </w:r>
      <w:r>
        <w:rPr>
          <w:rFonts w:ascii="Verdana" w:eastAsia="Times New Roman" w:hAnsi="Verdana" w:cs="Times New Roman"/>
          <w:color w:val="2E2E2E"/>
          <w:sz w:val="18"/>
          <w:szCs w:val="18"/>
        </w:rPr>
        <w:t xml:space="preserve"> (</w:t>
      </w:r>
      <w:hyperlink r:id="rId10" w:history="1">
        <w:r w:rsidRPr="00634994">
          <w:rPr>
            <w:rStyle w:val="Hyperlink"/>
            <w:rFonts w:ascii="Verdana" w:eastAsia="Times New Roman" w:hAnsi="Verdana" w:cs="Times New Roman"/>
            <w:sz w:val="18"/>
            <w:szCs w:val="18"/>
          </w:rPr>
          <w:t>to the list see click here).</w:t>
        </w:r>
      </w:hyperlink>
      <w:bookmarkStart w:id="0" w:name="_GoBack"/>
      <w:bookmarkEnd w:id="0"/>
      <w:r w:rsidRPr="00634994">
        <w:rPr>
          <w:rFonts w:ascii="Verdana" w:eastAsia="Times New Roman" w:hAnsi="Verdana" w:cs="Times New Roman"/>
          <w:color w:val="2E2E2E"/>
          <w:sz w:val="18"/>
          <w:szCs w:val="18"/>
        </w:rPr>
        <w:t xml:space="preserve">To learn more about how you can measure school climate with the Comprehensive School Climate Inventory (CSCI) </w:t>
      </w:r>
      <w:hyperlink r:id="rId11" w:history="1">
        <w:r w:rsidRPr="00634994">
          <w:rPr>
            <w:rFonts w:ascii="Verdana" w:eastAsia="Times New Roman" w:hAnsi="Verdana" w:cs="Times New Roman"/>
            <w:color w:val="0075B0"/>
            <w:sz w:val="18"/>
            <w:szCs w:val="18"/>
          </w:rPr>
          <w:t>click here</w:t>
        </w:r>
      </w:hyperlink>
      <w:r w:rsidRPr="00634994">
        <w:rPr>
          <w:rFonts w:ascii="Verdana" w:eastAsia="Times New Roman" w:hAnsi="Verdana" w:cs="Times New Roman"/>
          <w:color w:val="2E2E2E"/>
          <w:sz w:val="18"/>
          <w:szCs w:val="18"/>
        </w:rPr>
        <w:t xml:space="preserve">. To learn more about how you can facilitate long-term school climate Improvement </w:t>
      </w:r>
      <w:hyperlink r:id="rId12" w:history="1">
        <w:r w:rsidRPr="00634994">
          <w:rPr>
            <w:rFonts w:ascii="Verdana" w:eastAsia="Times New Roman" w:hAnsi="Verdana" w:cs="Times New Roman"/>
            <w:color w:val="0075B0"/>
            <w:sz w:val="18"/>
            <w:szCs w:val="18"/>
          </w:rPr>
          <w:t>click here</w:t>
        </w:r>
      </w:hyperlink>
      <w:r w:rsidRPr="00634994">
        <w:rPr>
          <w:rFonts w:ascii="Verdana" w:eastAsia="Times New Roman" w:hAnsi="Verdana" w:cs="Times New Roman"/>
          <w:color w:val="2E2E2E"/>
          <w:sz w:val="18"/>
          <w:szCs w:val="18"/>
        </w:rPr>
        <w:t>.</w:t>
      </w:r>
    </w:p>
    <w:p w:rsidR="000D03BB" w:rsidRDefault="000D03BB"/>
    <w:sectPr w:rsidR="000D03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D03BB"/>
    <w:rsid w:val="00634994"/>
    <w:rsid w:val="00AA4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349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3499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634994"/>
    <w:rPr>
      <w:strike w:val="0"/>
      <w:dstrike w:val="0"/>
      <w:color w:val="0075B0"/>
      <w:u w:val="none"/>
      <w:effect w:val="none"/>
    </w:rPr>
  </w:style>
  <w:style w:type="paragraph" w:styleId="NormalWeb">
    <w:name w:val="Normal (Web)"/>
    <w:basedOn w:val="Normal"/>
    <w:uiPriority w:val="99"/>
    <w:semiHidden/>
    <w:unhideWhenUsed/>
    <w:rsid w:val="00634994"/>
    <w:pPr>
      <w:spacing w:before="100" w:beforeAutospacing="1" w:after="18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499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349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3499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634994"/>
    <w:rPr>
      <w:strike w:val="0"/>
      <w:dstrike w:val="0"/>
      <w:color w:val="0075B0"/>
      <w:u w:val="none"/>
      <w:effect w:val="none"/>
    </w:rPr>
  </w:style>
  <w:style w:type="paragraph" w:styleId="NormalWeb">
    <w:name w:val="Normal (Web)"/>
    <w:basedOn w:val="Normal"/>
    <w:uiPriority w:val="99"/>
    <w:semiHidden/>
    <w:unhideWhenUsed/>
    <w:rsid w:val="00634994"/>
    <w:pPr>
      <w:spacing w:before="100" w:beforeAutospacing="1" w:after="18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49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80684">
      <w:bodyDiv w:val="1"/>
      <w:marLeft w:val="0"/>
      <w:marRight w:val="0"/>
      <w:marTop w:val="0"/>
      <w:marBottom w:val="0"/>
      <w:divBdr>
        <w:top w:val="none" w:sz="0" w:space="0" w:color="auto"/>
        <w:left w:val="none" w:sz="0" w:space="0" w:color="auto"/>
        <w:bottom w:val="none" w:sz="0" w:space="0" w:color="auto"/>
        <w:right w:val="none" w:sz="0" w:space="0" w:color="auto"/>
      </w:divBdr>
      <w:divsChild>
        <w:div w:id="1253007395">
          <w:marLeft w:val="0"/>
          <w:marRight w:val="0"/>
          <w:marTop w:val="0"/>
          <w:marBottom w:val="0"/>
          <w:divBdr>
            <w:top w:val="none" w:sz="0" w:space="0" w:color="auto"/>
            <w:left w:val="none" w:sz="0" w:space="0" w:color="auto"/>
            <w:bottom w:val="none" w:sz="0" w:space="0" w:color="auto"/>
            <w:right w:val="none" w:sz="0" w:space="0" w:color="auto"/>
          </w:divBdr>
          <w:divsChild>
            <w:div w:id="1441608192">
              <w:marLeft w:val="0"/>
              <w:marRight w:val="0"/>
              <w:marTop w:val="450"/>
              <w:marBottom w:val="0"/>
              <w:divBdr>
                <w:top w:val="none" w:sz="0" w:space="0" w:color="auto"/>
                <w:left w:val="none" w:sz="0" w:space="0" w:color="auto"/>
                <w:bottom w:val="none" w:sz="0" w:space="0" w:color="auto"/>
                <w:right w:val="none" w:sz="0" w:space="0" w:color="auto"/>
              </w:divBdr>
              <w:divsChild>
                <w:div w:id="1042632785">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climate.org/climate/documents/raikesreportfinaloct.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hoolclimate.org/climate/documents/GangiTracydissertation10-20-09.pdf" TargetMode="External"/><Relationship Id="rId12" Type="http://schemas.openxmlformats.org/officeDocument/2006/relationships/hyperlink" Target="http://www.schoolclimate.org/climate/process.ph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choolclimate.org/climate/documents/How_CSCI_was_developed.pdf" TargetMode="External"/><Relationship Id="rId11" Type="http://schemas.openxmlformats.org/officeDocument/2006/relationships/hyperlink" Target="http://www.schoolclimate.org/programs/csci.php" TargetMode="External"/><Relationship Id="rId5" Type="http://schemas.openxmlformats.org/officeDocument/2006/relationships/hyperlink" Target="http://www.schoolclimate.org/climate/csci.php" TargetMode="External"/><Relationship Id="rId10" Type="http://schemas.openxmlformats.org/officeDocument/2006/relationships/hyperlink" Target="http://safesupportivelearning.ed.gov/topic-research/school-climate-measurement/school-climate-survey-compendium" TargetMode="External"/><Relationship Id="rId4" Type="http://schemas.openxmlformats.org/officeDocument/2006/relationships/webSettings" Target="webSettings.xml"/><Relationship Id="rId9" Type="http://schemas.openxmlformats.org/officeDocument/2006/relationships/hyperlink" Target="http://www.schoolclimate.org/climate/documents/AIR-2012-school-climate-review-survey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Shaevel</dc:creator>
  <cp:lastModifiedBy>Kathy Shaevel</cp:lastModifiedBy>
  <cp:revision>2</cp:revision>
  <dcterms:created xsi:type="dcterms:W3CDTF">2014-08-08T16:28:00Z</dcterms:created>
  <dcterms:modified xsi:type="dcterms:W3CDTF">2014-08-08T16:28:00Z</dcterms:modified>
</cp:coreProperties>
</file>